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-143" w:left="0" w:firstLine="0"/>
        <w:jc w:val="left"/>
        <w:rPr>
          <w:rFonts w:ascii="Times New Roman" w:hAnsi="Times New Roman" w:cs="Times New Roman" w:eastAsia="Times New Roman"/>
          <w:color w:val="006600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006600"/>
          <w:spacing w:val="0"/>
          <w:position w:val="0"/>
          <w:sz w:val="32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006600"/>
          <w:spacing w:val="0"/>
          <w:position w:val="0"/>
          <w:sz w:val="32"/>
          <w:shd w:fill="auto" w:val="clear"/>
        </w:rPr>
        <w:t xml:space="preserve">Аннотаци нохчийн литературин программин буха т1ехь.</w:t>
      </w:r>
    </w:p>
    <w:p>
      <w:pPr>
        <w:spacing w:before="0" w:after="0" w:line="240"/>
        <w:ind w:right="-143" w:left="-709" w:firstLine="425"/>
        <w:jc w:val="left"/>
        <w:rPr>
          <w:rFonts w:ascii="Times New Roman" w:hAnsi="Times New Roman" w:cs="Times New Roman" w:eastAsia="Times New Roman"/>
          <w:color w:val="0066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143" w:left="-709" w:firstLine="425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10-</w:t>
      </w: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г1а классан литературина лерина долу х1ара документ кхоьллина юкъара дешаран а, коьрта юкъара дешаран а пачхьалкхан программин буха т1ехь. Программо прдметан чулацам схьа а боьллу, бовза а бовзуьйту, билгалбоккху. Белхан программо, литература 1аморан 1алашонца цхьаьна а дог1уш, дешархой кхиоран, кхеторан, 1аморан а юкъара некъаш довзуьйту: </w:t>
      </w: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Нохчийн  литература</w:t>
      </w: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»,10-</w:t>
      </w: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чу классана  хрестоматии. Грозный -2003шо. Арсанукаев 1.М.,Эжаев У.Х. </w:t>
      </w: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Нохчийн  литература</w:t>
      </w: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», 10-</w:t>
      </w: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чу классана 1амат.Грозный-2009шо.Дыхаев В.А.,Шайхиев 1.Х.</w:t>
      </w:r>
    </w:p>
    <w:p>
      <w:pPr>
        <w:spacing w:before="0" w:after="0" w:line="240"/>
        <w:ind w:right="-143" w:left="-709" w:firstLine="425"/>
        <w:jc w:val="left"/>
        <w:rPr>
          <w:rFonts w:ascii="Times New Roman" w:hAnsi="Times New Roman" w:cs="Times New Roman" w:eastAsia="Times New Roman"/>
          <w:color w:val="008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143" w:left="-709" w:firstLine="425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Литературин белхан программа дийна цхьа документ ду, цу юкъадог1у: </w:t>
      </w:r>
    </w:p>
    <w:p>
      <w:pPr>
        <w:spacing w:before="0" w:after="0" w:line="240"/>
        <w:ind w:right="-143" w:left="-709" w:firstLine="425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кхеторан кехат; </w:t>
      </w:r>
    </w:p>
    <w:p>
      <w:pPr>
        <w:spacing w:before="0" w:after="0" w:line="240"/>
        <w:ind w:right="-143" w:left="-709" w:firstLine="425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дешаран-тематикин план; </w:t>
      </w:r>
    </w:p>
    <w:p>
      <w:pPr>
        <w:spacing w:before="0" w:after="0" w:line="240"/>
        <w:ind w:right="-143" w:left="-709" w:firstLine="425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дешархойн хаарийн т1ег1а; </w:t>
      </w:r>
    </w:p>
    <w:p>
      <w:pPr>
        <w:spacing w:before="0" w:after="0" w:line="240"/>
        <w:ind w:right="-143" w:left="-709" w:firstLine="425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дешаран методикин болх кхочушбан оьшу г1ирсаш билгалбахар.</w:t>
      </w:r>
    </w:p>
    <w:p>
      <w:pPr>
        <w:spacing w:before="0" w:after="0" w:line="240"/>
        <w:ind w:right="-143" w:left="-709" w:firstLine="425"/>
        <w:jc w:val="left"/>
        <w:rPr>
          <w:rFonts w:ascii="Times New Roman" w:hAnsi="Times New Roman" w:cs="Times New Roman" w:eastAsia="Times New Roman"/>
          <w:color w:val="7030A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143" w:left="-709" w:firstLine="425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Лаккхара  ийман а долуш, эстетикин  мах хадо а хууш, г1иллакх-оьздангаллех массо а аг1ор адам  кхиорехь  доккха  маь1на  ду  исбаьхьаллин  литература. Литературин  говзарийн  эстетикин  мах хадо, царех кхета дешархой 1амор.   </w:t>
      </w:r>
    </w:p>
    <w:p>
      <w:pPr>
        <w:spacing w:before="0" w:after="0" w:line="240"/>
        <w:ind w:right="-143" w:left="-709" w:firstLine="425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Дукха хенахь дуьйна исбаьхьаллин аг1ор дерриге халкъо классически аг1ор къобалйина, мехкан а, дуьненан а литературин хазна хилла д1ах1иттина исбаьхьаллин говзарш 1аморехь бен кхочушъялур яц литературин 1алашонаш. Цу т1е а доьг1на, школехь литература 1аморан 1алашо ю лаккхара исбаьхьаллин кхачамболу, дахаран бакъдерг гойту, юкъара синмехаллаш  йовзуьйтуш, адамашкахь  лекхара  синъоьздангаллин  синхаамаш  кхуллуш  йолу  дуьненахь тоьлла  йолу  дешан  культурин  исбаьхьаллин  говзарш  дешархошна  йовзийтар.</w:t>
      </w:r>
    </w:p>
    <w:p>
      <w:pPr>
        <w:spacing w:before="0" w:after="0" w:line="240"/>
        <w:ind w:right="-143" w:left="-709" w:firstLine="425"/>
        <w:jc w:val="left"/>
        <w:rPr>
          <w:rFonts w:ascii="Times New Roman" w:hAnsi="Times New Roman" w:cs="Times New Roman" w:eastAsia="Times New Roman"/>
          <w:color w:val="00B05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10-</w:t>
      </w:r>
      <w:r>
        <w:rPr>
          <w:rFonts w:ascii="Times New Roman" w:hAnsi="Times New Roman" w:cs="Times New Roman" w:eastAsia="Times New Roman"/>
          <w:color w:val="002060"/>
          <w:spacing w:val="0"/>
          <w:position w:val="0"/>
          <w:sz w:val="24"/>
          <w:shd w:fill="auto" w:val="clear"/>
        </w:rPr>
        <w:t xml:space="preserve">чу классехь  нохчийн  литература  к1иранах 2 сохьтехь  хьеха лерина  ю программа. Шарахь-68  сахьт.</w:t>
      </w:r>
    </w:p>
    <w:p>
      <w:pPr>
        <w:spacing w:before="0" w:after="0" w:line="240"/>
        <w:ind w:right="-143" w:left="-709" w:firstLine="425"/>
        <w:jc w:val="left"/>
        <w:rPr>
          <w:rFonts w:ascii="Times New Roman" w:hAnsi="Times New Roman" w:cs="Times New Roman" w:eastAsia="Times New Roman"/>
          <w:color w:val="FF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-143" w:left="-709" w:firstLine="425"/>
        <w:jc w:val="left"/>
        <w:rPr>
          <w:rFonts w:ascii="Times New Roman" w:hAnsi="Times New Roman" w:cs="Times New Roman" w:eastAsia="Times New Roman"/>
          <w:color w:val="00B05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143" w:left="-709" w:firstLine="425"/>
        <w:jc w:val="left"/>
        <w:rPr>
          <w:rFonts w:ascii="Times New Roman" w:hAnsi="Times New Roman" w:cs="Times New Roman" w:eastAsia="Times New Roman"/>
          <w:color w:val="FF0000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